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07B9" w:rsidRDefault="00FD07B9" w:rsidP="00FD07B9">
      <w:pPr>
        <w:rPr>
          <w:b/>
          <w:bCs/>
        </w:rPr>
      </w:pPr>
      <w:r>
        <w:rPr>
          <w:b/>
          <w:bCs/>
        </w:rPr>
        <w:t>&lt;Overzichtspagina projecten&gt;</w:t>
      </w:r>
    </w:p>
    <w:p w:rsidR="00F446F2" w:rsidRDefault="00F446F2" w:rsidP="00FD07B9">
      <w:pPr>
        <w:rPr>
          <w:bCs/>
        </w:rPr>
      </w:pPr>
      <w:r>
        <w:rPr>
          <w:bCs/>
          <w:noProof/>
        </w:rPr>
        <w:drawing>
          <wp:inline distT="0" distB="0" distL="0" distR="0">
            <wp:extent cx="4848199" cy="3228975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ity Style - normal_jpg_594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61157" cy="3237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D07B9" w:rsidRDefault="00DB705B" w:rsidP="00FD07B9">
      <w:pPr>
        <w:rPr>
          <w:b/>
          <w:bCs/>
        </w:rPr>
      </w:pPr>
      <w:r>
        <w:rPr>
          <w:b/>
          <w:bCs/>
        </w:rPr>
        <w:t xml:space="preserve">Hotels en </w:t>
      </w:r>
      <w:proofErr w:type="spellStart"/>
      <w:r>
        <w:rPr>
          <w:b/>
          <w:bCs/>
        </w:rPr>
        <w:t>AirBnB</w:t>
      </w:r>
      <w:proofErr w:type="spellEnd"/>
      <w:r>
        <w:rPr>
          <w:b/>
          <w:bCs/>
        </w:rPr>
        <w:t xml:space="preserve"> </w:t>
      </w:r>
      <w:r w:rsidR="00FD07B9">
        <w:rPr>
          <w:b/>
          <w:bCs/>
        </w:rPr>
        <w:t>in balans</w:t>
      </w:r>
      <w:r w:rsidR="007D3B80">
        <w:rPr>
          <w:b/>
          <w:bCs/>
        </w:rPr>
        <w:t xml:space="preserve"> </w:t>
      </w:r>
    </w:p>
    <w:p w:rsidR="00FD07B9" w:rsidRDefault="00FD07B9" w:rsidP="00FD07B9">
      <w:pPr>
        <w:rPr>
          <w:bCs/>
        </w:rPr>
      </w:pPr>
      <w:r w:rsidRPr="00FD07B9">
        <w:rPr>
          <w:bCs/>
        </w:rPr>
        <w:t xml:space="preserve">Tijdelijk vervang ik de adviseur hotels/particuliere verhuur (zoals </w:t>
      </w:r>
      <w:proofErr w:type="spellStart"/>
      <w:r w:rsidRPr="00FD07B9">
        <w:rPr>
          <w:bCs/>
        </w:rPr>
        <w:t>AirBnB</w:t>
      </w:r>
      <w:proofErr w:type="spellEnd"/>
      <w:r w:rsidRPr="00FD07B9">
        <w:rPr>
          <w:bCs/>
        </w:rPr>
        <w:t>)</w:t>
      </w:r>
      <w:r w:rsidR="00F446F2">
        <w:rPr>
          <w:bCs/>
        </w:rPr>
        <w:t xml:space="preserve"> van de gemeente Utrecht in verband met </w:t>
      </w:r>
      <w:r w:rsidR="00570200">
        <w:rPr>
          <w:bCs/>
        </w:rPr>
        <w:t>zijn</w:t>
      </w:r>
      <w:r w:rsidR="00F446F2">
        <w:rPr>
          <w:bCs/>
        </w:rPr>
        <w:t xml:space="preserve"> detachering naar Amsterdam</w:t>
      </w:r>
      <w:r>
        <w:rPr>
          <w:bCs/>
        </w:rPr>
        <w:t xml:space="preserve">. Utrecht kiest voor een én-én-aanpak: hotels en </w:t>
      </w:r>
      <w:proofErr w:type="spellStart"/>
      <w:r>
        <w:rPr>
          <w:bCs/>
        </w:rPr>
        <w:t>AirBnB</w:t>
      </w:r>
      <w:proofErr w:type="spellEnd"/>
      <w:r>
        <w:rPr>
          <w:bCs/>
        </w:rPr>
        <w:t xml:space="preserve"> </w:t>
      </w:r>
      <w:r w:rsidR="00F446F2">
        <w:rPr>
          <w:bCs/>
        </w:rPr>
        <w:t xml:space="preserve">gericht laten </w:t>
      </w:r>
      <w:r>
        <w:rPr>
          <w:bCs/>
        </w:rPr>
        <w:t>groeien</w:t>
      </w:r>
      <w:r w:rsidR="00570200">
        <w:rPr>
          <w:bCs/>
        </w:rPr>
        <w:t>, maar</w:t>
      </w:r>
      <w:r>
        <w:rPr>
          <w:bCs/>
        </w:rPr>
        <w:t xml:space="preserve"> </w:t>
      </w:r>
      <w:r w:rsidR="00F446F2">
        <w:rPr>
          <w:bCs/>
        </w:rPr>
        <w:t xml:space="preserve">wel </w:t>
      </w:r>
      <w:r>
        <w:rPr>
          <w:bCs/>
        </w:rPr>
        <w:t>de</w:t>
      </w:r>
      <w:r w:rsidR="00EB307B">
        <w:rPr>
          <w:bCs/>
        </w:rPr>
        <w:t xml:space="preserve"> relatie tussen elkaar</w:t>
      </w:r>
      <w:r>
        <w:rPr>
          <w:bCs/>
        </w:rPr>
        <w:t xml:space="preserve"> </w:t>
      </w:r>
      <w:r w:rsidR="00570200">
        <w:rPr>
          <w:bCs/>
        </w:rPr>
        <w:t xml:space="preserve">en de impact op de leefbaarheid </w:t>
      </w:r>
      <w:r>
        <w:rPr>
          <w:bCs/>
        </w:rPr>
        <w:t xml:space="preserve">nauwlettend </w:t>
      </w:r>
      <w:r w:rsidR="00F446F2">
        <w:rPr>
          <w:bCs/>
        </w:rPr>
        <w:t>volgen</w:t>
      </w:r>
      <w:r>
        <w:rPr>
          <w:bCs/>
        </w:rPr>
        <w:t>.</w:t>
      </w:r>
    </w:p>
    <w:p w:rsidR="00FD07B9" w:rsidRDefault="00FD07B9" w:rsidP="00FD07B9">
      <w:pPr>
        <w:pBdr>
          <w:bottom w:val="single" w:sz="6" w:space="1" w:color="auto"/>
        </w:pBdr>
        <w:rPr>
          <w:bCs/>
        </w:rPr>
      </w:pPr>
    </w:p>
    <w:p w:rsidR="00EB307B" w:rsidRPr="007D3B80" w:rsidRDefault="00EB307B" w:rsidP="00FD07B9">
      <w:pPr>
        <w:rPr>
          <w:b/>
          <w:bCs/>
        </w:rPr>
      </w:pPr>
      <w:r w:rsidRPr="007D3B80">
        <w:rPr>
          <w:b/>
          <w:bCs/>
        </w:rPr>
        <w:t>&lt;Projectpagina&gt;</w:t>
      </w:r>
    </w:p>
    <w:p w:rsidR="00F446F2" w:rsidRDefault="00F446F2" w:rsidP="007D3B80">
      <w:pPr>
        <w:rPr>
          <w:b/>
          <w:bCs/>
        </w:rPr>
      </w:pPr>
      <w:r>
        <w:rPr>
          <w:b/>
          <w:bCs/>
          <w:noProof/>
        </w:rPr>
        <w:drawing>
          <wp:inline distT="0" distB="0" distL="0" distR="0">
            <wp:extent cx="4724400" cy="3146524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ity Style - normal_jpg_595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41059" cy="315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297C" w:rsidRDefault="0021297C" w:rsidP="007D3B80">
      <w:pPr>
        <w:rPr>
          <w:b/>
          <w:bCs/>
        </w:rPr>
      </w:pPr>
    </w:p>
    <w:p w:rsidR="007D3B80" w:rsidRPr="00DB705B" w:rsidRDefault="00DB705B" w:rsidP="007D3B80">
      <w:pPr>
        <w:rPr>
          <w:bCs/>
        </w:rPr>
      </w:pPr>
      <w:r>
        <w:rPr>
          <w:b/>
          <w:bCs/>
        </w:rPr>
        <w:lastRenderedPageBreak/>
        <w:t xml:space="preserve">Hotels en </w:t>
      </w:r>
      <w:proofErr w:type="spellStart"/>
      <w:r>
        <w:rPr>
          <w:b/>
          <w:bCs/>
        </w:rPr>
        <w:t>AirBnB</w:t>
      </w:r>
      <w:proofErr w:type="spellEnd"/>
      <w:r>
        <w:rPr>
          <w:b/>
          <w:bCs/>
        </w:rPr>
        <w:t xml:space="preserve"> </w:t>
      </w:r>
      <w:r w:rsidR="007D3B80" w:rsidRPr="007D3B80">
        <w:rPr>
          <w:b/>
          <w:bCs/>
        </w:rPr>
        <w:t>in balans</w:t>
      </w:r>
    </w:p>
    <w:p w:rsidR="00EB307B" w:rsidRDefault="00EB307B" w:rsidP="00FD07B9">
      <w:pPr>
        <w:rPr>
          <w:bCs/>
        </w:rPr>
      </w:pPr>
      <w:r>
        <w:rPr>
          <w:bCs/>
        </w:rPr>
        <w:t xml:space="preserve">De opdracht houdt in dat ik </w:t>
      </w:r>
      <w:r w:rsidR="004F59B5">
        <w:rPr>
          <w:bCs/>
        </w:rPr>
        <w:t xml:space="preserve">binnen Economische Zaken </w:t>
      </w:r>
      <w:r>
        <w:rPr>
          <w:bCs/>
        </w:rPr>
        <w:t>het account voer voor nieuwe hotel</w:t>
      </w:r>
      <w:r w:rsidR="00570200">
        <w:rPr>
          <w:bCs/>
        </w:rPr>
        <w:t>ontwikkelingen</w:t>
      </w:r>
      <w:r>
        <w:rPr>
          <w:bCs/>
        </w:rPr>
        <w:t xml:space="preserve"> in Utrecht. </w:t>
      </w:r>
      <w:r w:rsidR="00CE3ECC">
        <w:rPr>
          <w:bCs/>
        </w:rPr>
        <w:t>Als een hotelplan past binnen het beleid, dan</w:t>
      </w:r>
      <w:r w:rsidR="00570200">
        <w:rPr>
          <w:bCs/>
        </w:rPr>
        <w:t xml:space="preserve"> loods ik het plan</w:t>
      </w:r>
      <w:r w:rsidR="00CE3ECC">
        <w:rPr>
          <w:bCs/>
        </w:rPr>
        <w:t xml:space="preserve"> de verschillende </w:t>
      </w:r>
      <w:r w:rsidR="002A1AC5">
        <w:rPr>
          <w:bCs/>
        </w:rPr>
        <w:t>ontwikkel</w:t>
      </w:r>
      <w:r w:rsidR="00CE3ECC">
        <w:rPr>
          <w:bCs/>
        </w:rPr>
        <w:t>stadia heen</w:t>
      </w:r>
      <w:r w:rsidR="002A1AC5">
        <w:rPr>
          <w:bCs/>
        </w:rPr>
        <w:t xml:space="preserve"> en adviseer ik over het concept</w:t>
      </w:r>
      <w:r w:rsidR="00CE3ECC">
        <w:rPr>
          <w:bCs/>
        </w:rPr>
        <w:t xml:space="preserve">. </w:t>
      </w:r>
      <w:r>
        <w:rPr>
          <w:bCs/>
        </w:rPr>
        <w:t xml:space="preserve">Omdat we </w:t>
      </w:r>
      <w:r w:rsidR="007D3B80">
        <w:rPr>
          <w:bCs/>
        </w:rPr>
        <w:t xml:space="preserve">als gemeente Utrecht </w:t>
      </w:r>
      <w:r>
        <w:rPr>
          <w:bCs/>
        </w:rPr>
        <w:t>zuinig zijn  op</w:t>
      </w:r>
      <w:r w:rsidR="007D3B80">
        <w:rPr>
          <w:bCs/>
        </w:rPr>
        <w:t xml:space="preserve"> de</w:t>
      </w:r>
      <w:r>
        <w:rPr>
          <w:bCs/>
        </w:rPr>
        <w:t xml:space="preserve"> prachtige, historische </w:t>
      </w:r>
      <w:r w:rsidR="007D3B80">
        <w:rPr>
          <w:bCs/>
        </w:rPr>
        <w:t>s</w:t>
      </w:r>
      <w:r>
        <w:rPr>
          <w:bCs/>
        </w:rPr>
        <w:t>tad</w:t>
      </w:r>
      <w:r w:rsidR="007D3B80">
        <w:rPr>
          <w:bCs/>
        </w:rPr>
        <w:t xml:space="preserve"> en er nog diverse hotels bij zullen komen in 2018, 2019 en 2020  </w:t>
      </w:r>
      <w:r>
        <w:rPr>
          <w:bCs/>
        </w:rPr>
        <w:t>voeren we een behoudend beleid voor nieuwe initiatieven. Er is geen marktruimte meer voor</w:t>
      </w:r>
      <w:r w:rsidR="007D3B80">
        <w:rPr>
          <w:bCs/>
        </w:rPr>
        <w:t xml:space="preserve"> </w:t>
      </w:r>
      <w:r>
        <w:rPr>
          <w:bCs/>
        </w:rPr>
        <w:t>1-, 2-,  3- en 4-sterren</w:t>
      </w:r>
      <w:r w:rsidR="00F446F2">
        <w:rPr>
          <w:bCs/>
        </w:rPr>
        <w:t xml:space="preserve">; </w:t>
      </w:r>
      <w:r>
        <w:rPr>
          <w:bCs/>
        </w:rPr>
        <w:t>daar</w:t>
      </w:r>
      <w:r w:rsidR="00F446F2">
        <w:rPr>
          <w:bCs/>
        </w:rPr>
        <w:t>aan</w:t>
      </w:r>
      <w:r>
        <w:rPr>
          <w:bCs/>
        </w:rPr>
        <w:t xml:space="preserve"> werkt Utrecht niet mee. Kleinschalige bijzondere concepten (bv in monumenten) of </w:t>
      </w:r>
      <w:proofErr w:type="spellStart"/>
      <w:r>
        <w:rPr>
          <w:bCs/>
        </w:rPr>
        <w:t>doelgroephotels</w:t>
      </w:r>
      <w:proofErr w:type="spellEnd"/>
      <w:r>
        <w:rPr>
          <w:bCs/>
        </w:rPr>
        <w:t xml:space="preserve"> die een geheel eigen vraag bedienen zijn </w:t>
      </w:r>
      <w:r w:rsidR="007D3B80">
        <w:rPr>
          <w:bCs/>
        </w:rPr>
        <w:t>wel</w:t>
      </w:r>
      <w:r>
        <w:rPr>
          <w:bCs/>
        </w:rPr>
        <w:t xml:space="preserve"> een welkome aanvulling</w:t>
      </w:r>
      <w:r w:rsidR="007D3B80">
        <w:rPr>
          <w:bCs/>
        </w:rPr>
        <w:t xml:space="preserve">. </w:t>
      </w:r>
    </w:p>
    <w:p w:rsidR="007D3B80" w:rsidRDefault="00F446F2" w:rsidP="007D3B80">
      <w:pPr>
        <w:rPr>
          <w:bCs/>
        </w:rPr>
      </w:pPr>
      <w:r>
        <w:rPr>
          <w:b/>
          <w:bCs/>
          <w:noProof/>
        </w:rPr>
        <w:drawing>
          <wp:inline distT="0" distB="0" distL="0" distR="0">
            <wp:extent cx="3018790" cy="1960678"/>
            <wp:effectExtent l="0" t="0" r="0" b="1905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Kreeft - normal_jpg_9439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53551" cy="1983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08FEC58" wp14:editId="1C6AC224">
            <wp:extent cx="2495550" cy="1966708"/>
            <wp:effectExtent l="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NH Hotel Sparrenhorst - normal_jpg_689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7030" cy="19757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Cs/>
          <w:noProof/>
        </w:rPr>
        <w:drawing>
          <wp:inline distT="0" distB="0" distL="0" distR="0">
            <wp:extent cx="5505450" cy="3675155"/>
            <wp:effectExtent l="0" t="0" r="0" b="1905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lot Doddendael 4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12797" cy="3680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D07B9" w:rsidRDefault="007D3B80" w:rsidP="00FD07B9">
      <w:r w:rsidRPr="007D3B80">
        <w:rPr>
          <w:bCs/>
        </w:rPr>
        <w:t>Ook voor de particuliere verhuur (</w:t>
      </w:r>
      <w:proofErr w:type="spellStart"/>
      <w:r w:rsidRPr="007D3B80">
        <w:rPr>
          <w:bCs/>
        </w:rPr>
        <w:t>AirBnB</w:t>
      </w:r>
      <w:proofErr w:type="spellEnd"/>
      <w:r w:rsidRPr="007D3B80">
        <w:rPr>
          <w:bCs/>
        </w:rPr>
        <w:t xml:space="preserve">) houden we een vinger aan de pols. Recent is een maximum aantal overnachtingen van 60 </w:t>
      </w:r>
      <w:r w:rsidR="00F446F2">
        <w:rPr>
          <w:bCs/>
        </w:rPr>
        <w:t xml:space="preserve">per jaar </w:t>
      </w:r>
      <w:r w:rsidRPr="007D3B80">
        <w:rPr>
          <w:bCs/>
        </w:rPr>
        <w:t xml:space="preserve">ingevoerd en de verwachting is dat we met deze maatregel effectief de groei kunnen </w:t>
      </w:r>
      <w:r w:rsidR="00570200">
        <w:rPr>
          <w:bCs/>
        </w:rPr>
        <w:t>beïnvloeden</w:t>
      </w:r>
      <w:r w:rsidRPr="007D3B80">
        <w:rPr>
          <w:bCs/>
        </w:rPr>
        <w:t xml:space="preserve">. Dit om de toename van zowel de hotelovernachtingen als de stijging van de overnachtingen bij </w:t>
      </w:r>
      <w:proofErr w:type="spellStart"/>
      <w:r w:rsidRPr="007D3B80">
        <w:rPr>
          <w:bCs/>
        </w:rPr>
        <w:t>AirBnB</w:t>
      </w:r>
      <w:proofErr w:type="spellEnd"/>
      <w:r w:rsidRPr="007D3B80">
        <w:rPr>
          <w:bCs/>
        </w:rPr>
        <w:t xml:space="preserve"> in balans met elkaar te houden. Universiteit Utrecht heeft voor ons een monitor ontwikkeld om de kenmerken van vraag en aanbod </w:t>
      </w:r>
      <w:r w:rsidR="00570200">
        <w:rPr>
          <w:bCs/>
        </w:rPr>
        <w:lastRenderedPageBreak/>
        <w:t xml:space="preserve">van particuliere verhuur </w:t>
      </w:r>
      <w:r w:rsidRPr="007D3B80">
        <w:rPr>
          <w:bCs/>
        </w:rPr>
        <w:t xml:space="preserve">in Utrecht </w:t>
      </w:r>
      <w:bookmarkStart w:id="0" w:name="_GoBack"/>
      <w:bookmarkEnd w:id="0"/>
      <w:r w:rsidRPr="007D3B80">
        <w:rPr>
          <w:bCs/>
        </w:rPr>
        <w:t>te meten. Hiermee is Utrecht één van de eerste gemeenten in Nederland die proactief omgaat met het fenomeen particuliere verhuur.</w:t>
      </w:r>
    </w:p>
    <w:p w:rsidR="00F446F2" w:rsidRDefault="00F446F2" w:rsidP="00FD07B9"/>
    <w:p w:rsidR="002A1AC5" w:rsidRDefault="002A1AC5" w:rsidP="00FD07B9">
      <w:r>
        <w:t>&lt;Quote&gt;</w:t>
      </w:r>
    </w:p>
    <w:p w:rsidR="002A1AC5" w:rsidRDefault="00F446F2" w:rsidP="00FD07B9">
      <w:pPr>
        <w:rPr>
          <w:sz w:val="32"/>
          <w:szCs w:val="32"/>
        </w:rPr>
      </w:pPr>
      <w:r w:rsidRPr="00F446F2">
        <w:rPr>
          <w:sz w:val="32"/>
          <w:szCs w:val="32"/>
        </w:rPr>
        <w:t xml:space="preserve">‘Geef richting aan de groei van én hotel- en </w:t>
      </w:r>
      <w:proofErr w:type="spellStart"/>
      <w:r w:rsidRPr="00F446F2">
        <w:rPr>
          <w:sz w:val="32"/>
          <w:szCs w:val="32"/>
        </w:rPr>
        <w:t>AirBnB</w:t>
      </w:r>
      <w:proofErr w:type="spellEnd"/>
      <w:r w:rsidRPr="00F446F2">
        <w:rPr>
          <w:sz w:val="32"/>
          <w:szCs w:val="32"/>
        </w:rPr>
        <w:t>-overnachtingen’</w:t>
      </w:r>
    </w:p>
    <w:p w:rsidR="00613276" w:rsidRDefault="00613276" w:rsidP="00FD07B9">
      <w:pPr>
        <w:pBdr>
          <w:bottom w:val="single" w:sz="6" w:space="1" w:color="auto"/>
        </w:pBdr>
        <w:rPr>
          <w:sz w:val="32"/>
          <w:szCs w:val="32"/>
        </w:rPr>
      </w:pPr>
    </w:p>
    <w:p w:rsidR="00613276" w:rsidRPr="00F446F2" w:rsidRDefault="00613276" w:rsidP="00FD07B9">
      <w:pPr>
        <w:rPr>
          <w:sz w:val="32"/>
          <w:szCs w:val="32"/>
        </w:rPr>
      </w:pPr>
    </w:p>
    <w:sectPr w:rsidR="00613276" w:rsidRPr="00F446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7B9"/>
    <w:rsid w:val="000E223C"/>
    <w:rsid w:val="0021297C"/>
    <w:rsid w:val="002A1AC5"/>
    <w:rsid w:val="004F59B5"/>
    <w:rsid w:val="00570200"/>
    <w:rsid w:val="00613276"/>
    <w:rsid w:val="00675371"/>
    <w:rsid w:val="007D3B80"/>
    <w:rsid w:val="00CE3ECC"/>
    <w:rsid w:val="00DB705B"/>
    <w:rsid w:val="00E37D3A"/>
    <w:rsid w:val="00EB307B"/>
    <w:rsid w:val="00F446F2"/>
    <w:rsid w:val="00FD0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C0094"/>
  <w15:chartTrackingRefBased/>
  <w15:docId w15:val="{66E6F8D2-E8C6-4513-837D-A348C24F8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278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Fiddlehead High Energy Folk</dc:creator>
  <cp:keywords/>
  <dc:description/>
  <cp:lastModifiedBy>Fiddlehead High Energy Folk</cp:lastModifiedBy>
  <cp:revision>5</cp:revision>
  <dcterms:created xsi:type="dcterms:W3CDTF">2018-07-04T14:37:00Z</dcterms:created>
  <dcterms:modified xsi:type="dcterms:W3CDTF">2018-07-05T07:21:00Z</dcterms:modified>
</cp:coreProperties>
</file>